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75B97" w14:textId="4A3AD67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B28AE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BB28AE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B28AE">
        <w:rPr>
          <w:rFonts w:cs="Arial"/>
          <w:bCs/>
          <w:sz w:val="22"/>
          <w:szCs w:val="22"/>
        </w:rPr>
        <w:t>#12</w:t>
      </w:r>
      <w:r w:rsidR="00B36F9F">
        <w:rPr>
          <w:rFonts w:cs="Arial"/>
          <w:bCs/>
          <w:sz w:val="22"/>
          <w:szCs w:val="22"/>
        </w:rPr>
        <w:t>6</w:t>
      </w:r>
      <w:r w:rsidR="00BB28A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B28AE">
        <w:rPr>
          <w:rFonts w:cs="Arial"/>
          <w:bCs/>
          <w:sz w:val="22"/>
          <w:szCs w:val="22"/>
        </w:rPr>
        <w:t>R3-24</w:t>
      </w:r>
      <w:r w:rsidR="00BA7367">
        <w:rPr>
          <w:rFonts w:cs="Arial"/>
          <w:bCs/>
          <w:sz w:val="22"/>
          <w:szCs w:val="22"/>
        </w:rPr>
        <w:t>7340</w:t>
      </w:r>
    </w:p>
    <w:p w14:paraId="1CF18487" w14:textId="4358922E" w:rsidR="004E3939" w:rsidRPr="00BB28AE" w:rsidRDefault="00B36F9F" w:rsidP="00BB28A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Orlando, USA, </w:t>
      </w:r>
      <w:r w:rsidR="00BB28AE" w:rsidRPr="00BB28AE">
        <w:rPr>
          <w:rFonts w:cs="Arial"/>
          <w:bCs/>
          <w:sz w:val="22"/>
          <w:szCs w:val="22"/>
        </w:rPr>
        <w:t>18</w:t>
      </w:r>
      <w:r w:rsidRPr="00B36F9F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– 22</w:t>
      </w:r>
      <w:r w:rsidRPr="00B36F9F">
        <w:rPr>
          <w:rFonts w:cs="Arial"/>
          <w:bCs/>
          <w:sz w:val="22"/>
          <w:szCs w:val="22"/>
          <w:vertAlign w:val="superscript"/>
        </w:rPr>
        <w:t>nd</w:t>
      </w:r>
      <w:r>
        <w:rPr>
          <w:rFonts w:cs="Arial"/>
          <w:bCs/>
          <w:sz w:val="22"/>
          <w:szCs w:val="22"/>
        </w:rPr>
        <w:t xml:space="preserve"> November</w:t>
      </w:r>
      <w:r w:rsidR="00BB28AE" w:rsidRPr="00BB28AE">
        <w:rPr>
          <w:rFonts w:cs="Arial"/>
          <w:bCs/>
          <w:sz w:val="22"/>
          <w:szCs w:val="22"/>
        </w:rPr>
        <w:t>, 2024</w:t>
      </w:r>
    </w:p>
    <w:p w14:paraId="7875EC42" w14:textId="77777777" w:rsidR="00B97703" w:rsidRDefault="00B97703">
      <w:pPr>
        <w:rPr>
          <w:rFonts w:ascii="Arial" w:hAnsi="Arial" w:cs="Arial"/>
        </w:rPr>
      </w:pPr>
    </w:p>
    <w:p w14:paraId="5EF5892D" w14:textId="0D6DAB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1BEC">
        <w:rPr>
          <w:rFonts w:ascii="Arial" w:hAnsi="Arial" w:cs="Arial"/>
          <w:b/>
          <w:sz w:val="22"/>
          <w:szCs w:val="22"/>
        </w:rPr>
        <w:t>[Dra</w:t>
      </w:r>
      <w:r w:rsidR="0056284D">
        <w:rPr>
          <w:rFonts w:ascii="Arial" w:hAnsi="Arial" w:cs="Arial"/>
          <w:b/>
          <w:sz w:val="22"/>
          <w:szCs w:val="22"/>
        </w:rPr>
        <w:t>f</w:t>
      </w:r>
      <w:r w:rsidR="00351BEC">
        <w:rPr>
          <w:rFonts w:ascii="Arial" w:hAnsi="Arial" w:cs="Arial"/>
          <w:b/>
          <w:sz w:val="22"/>
          <w:szCs w:val="22"/>
        </w:rPr>
        <w:t xml:space="preserve">t] </w:t>
      </w:r>
      <w:r w:rsidR="00BB28AE" w:rsidRPr="00BB28AE">
        <w:rPr>
          <w:rFonts w:ascii="Arial" w:hAnsi="Arial" w:cs="Arial"/>
          <w:b/>
          <w:sz w:val="22"/>
          <w:szCs w:val="22"/>
        </w:rPr>
        <w:t xml:space="preserve">Reply LS </w:t>
      </w:r>
      <w:r w:rsidR="00967FBA">
        <w:rPr>
          <w:rFonts w:ascii="Arial" w:hAnsi="Arial" w:cs="Arial"/>
          <w:b/>
          <w:sz w:val="22"/>
          <w:szCs w:val="22"/>
        </w:rPr>
        <w:t xml:space="preserve">for </w:t>
      </w:r>
      <w:r w:rsidR="00967FBA" w:rsidRPr="00967FBA">
        <w:rPr>
          <w:rFonts w:ascii="Arial" w:hAnsi="Arial" w:cs="Arial"/>
          <w:b/>
          <w:sz w:val="22"/>
          <w:szCs w:val="22"/>
        </w:rPr>
        <w:t xml:space="preserve">PDU Set Information Marking Support without QoS parameters </w:t>
      </w:r>
    </w:p>
    <w:p w14:paraId="0C9C5E17" w14:textId="6BB067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2586" w:rsidRPr="00232586">
        <w:rPr>
          <w:rFonts w:ascii="Arial" w:hAnsi="Arial" w:cs="Arial"/>
          <w:b/>
          <w:bCs/>
          <w:sz w:val="22"/>
          <w:szCs w:val="22"/>
        </w:rPr>
        <w:t xml:space="preserve">R3-247113/S2-2411253 LS for PDU Set Information Marking Support without QoS parameters </w:t>
      </w:r>
    </w:p>
    <w:p w14:paraId="65D24A8E" w14:textId="0A38D8A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1BEC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F831E40" w14:textId="608ED1E0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NR_XR_Ph3-Core, XRM_Ph2</w:t>
      </w:r>
    </w:p>
    <w:p w14:paraId="742C4FF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304CB50" w14:textId="3D59424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351BEC">
        <w:rPr>
          <w:rFonts w:ascii="Arial" w:hAnsi="Arial" w:cs="Arial"/>
          <w:b/>
          <w:sz w:val="22"/>
          <w:szCs w:val="22"/>
        </w:rPr>
        <w:t>Nokia (to be RAN3)</w:t>
      </w:r>
      <w:bookmarkEnd w:id="8"/>
      <w:bookmarkEnd w:id="9"/>
      <w:bookmarkEnd w:id="10"/>
    </w:p>
    <w:p w14:paraId="49F89D65" w14:textId="479109E3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351BEC" w:rsidRPr="00351BEC">
        <w:rPr>
          <w:rFonts w:ascii="Arial" w:hAnsi="Arial" w:cs="Arial"/>
          <w:b/>
          <w:sz w:val="22"/>
          <w:szCs w:val="22"/>
        </w:rPr>
        <w:t>SA WG2</w:t>
      </w:r>
    </w:p>
    <w:p w14:paraId="61BB03A8" w14:textId="3D201AC7" w:rsidR="00B97703" w:rsidRPr="00351BE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351BEC">
        <w:rPr>
          <w:rFonts w:ascii="Arial" w:hAnsi="Arial" w:cs="Arial"/>
          <w:b/>
          <w:sz w:val="22"/>
          <w:szCs w:val="22"/>
        </w:rPr>
        <w:tab/>
      </w:r>
      <w:r w:rsidR="0056284D">
        <w:rPr>
          <w:rFonts w:ascii="Arial" w:hAnsi="Arial" w:cs="Arial"/>
          <w:b/>
          <w:sz w:val="22"/>
          <w:szCs w:val="22"/>
        </w:rPr>
        <w:t>RAN WG2</w:t>
      </w:r>
      <w:r w:rsidR="00351BEC" w:rsidRPr="00351BEC">
        <w:rPr>
          <w:rFonts w:ascii="Arial" w:hAnsi="Arial" w:cs="Arial"/>
          <w:b/>
          <w:sz w:val="22"/>
          <w:szCs w:val="22"/>
        </w:rPr>
        <w:t xml:space="preserve"> </w:t>
      </w:r>
    </w:p>
    <w:bookmarkEnd w:id="11"/>
    <w:bookmarkEnd w:id="12"/>
    <w:p w14:paraId="5E88274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858F564" w14:textId="6325B7E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 Xu</w:t>
      </w:r>
    </w:p>
    <w:p w14:paraId="77CAC22F" w14:textId="121B9239" w:rsidR="00705FE5" w:rsidRPr="004E3939" w:rsidRDefault="00B97703" w:rsidP="00705FE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05FE5">
        <w:rPr>
          <w:rFonts w:ascii="Arial" w:hAnsi="Arial" w:cs="Arial"/>
          <w:b/>
          <w:bCs/>
          <w:sz w:val="22"/>
          <w:szCs w:val="22"/>
        </w:rPr>
        <w:t>Steven.1.xu@nokia-sbell.com</w:t>
      </w:r>
    </w:p>
    <w:p w14:paraId="38888281" w14:textId="72D2399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8036B66" w14:textId="44E1DCD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3C0E6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18A44" w14:textId="3B1BFDC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5FE5">
        <w:rPr>
          <w:rFonts w:ascii="Arial" w:hAnsi="Arial" w:cs="Arial"/>
          <w:bCs/>
        </w:rPr>
        <w:t>None</w:t>
      </w:r>
    </w:p>
    <w:p w14:paraId="3B222E6A" w14:textId="77777777" w:rsidR="00B97703" w:rsidRDefault="00B97703">
      <w:pPr>
        <w:rPr>
          <w:rFonts w:ascii="Arial" w:hAnsi="Arial" w:cs="Arial"/>
        </w:rPr>
      </w:pPr>
    </w:p>
    <w:p w14:paraId="295B7EF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3ECD22" w14:textId="4CD71E83" w:rsidR="00B01A7D" w:rsidRDefault="0039565D" w:rsidP="0039565D">
      <w:pPr>
        <w:spacing w:after="0"/>
        <w:rPr>
          <w:rFonts w:ascii="Arial" w:eastAsia="等线" w:hAnsi="Arial" w:cs="Arial"/>
          <w:lang w:eastAsia="zh-CN"/>
        </w:rPr>
      </w:pPr>
      <w:r w:rsidRPr="0039565D">
        <w:rPr>
          <w:rFonts w:ascii="Arial" w:eastAsia="等线" w:hAnsi="Arial" w:cs="Arial"/>
          <w:lang w:eastAsia="zh-CN"/>
        </w:rPr>
        <w:t>RAN3 would like to thank SA2</w:t>
      </w:r>
      <w:r>
        <w:rPr>
          <w:rFonts w:ascii="Arial" w:eastAsia="等线" w:hAnsi="Arial" w:cs="Arial"/>
          <w:lang w:eastAsia="zh-CN"/>
        </w:rPr>
        <w:t xml:space="preserve"> </w:t>
      </w:r>
      <w:r w:rsidRPr="0039565D">
        <w:rPr>
          <w:rFonts w:ascii="Arial" w:eastAsia="等线" w:hAnsi="Arial" w:cs="Arial"/>
          <w:lang w:eastAsia="zh-CN"/>
        </w:rPr>
        <w:t xml:space="preserve">for the LS on </w:t>
      </w:r>
      <w:r w:rsidR="00B01A7D" w:rsidRPr="00B01A7D">
        <w:rPr>
          <w:rFonts w:ascii="Arial" w:eastAsia="等线" w:hAnsi="Arial" w:cs="Arial"/>
          <w:lang w:eastAsia="zh-CN"/>
        </w:rPr>
        <w:t>PDU Set Information Marking Support without QoS parameters</w:t>
      </w:r>
      <w:r w:rsidRPr="0039565D">
        <w:rPr>
          <w:rFonts w:ascii="Arial" w:eastAsia="等线" w:hAnsi="Arial" w:cs="Arial"/>
          <w:lang w:eastAsia="zh-CN"/>
        </w:rPr>
        <w:t xml:space="preserve">. RAN3 </w:t>
      </w:r>
      <w:r w:rsidR="00B01A7D">
        <w:rPr>
          <w:rFonts w:ascii="Arial" w:eastAsia="等线" w:hAnsi="Arial" w:cs="Arial"/>
          <w:lang w:eastAsia="zh-CN"/>
        </w:rPr>
        <w:t>discussed the issue, and agreed following NGAP enhancements:</w:t>
      </w:r>
    </w:p>
    <w:p w14:paraId="687B1172" w14:textId="589AAC36" w:rsidR="00B01A7D" w:rsidRPr="00B01A7D" w:rsidRDefault="00B01A7D" w:rsidP="00B01A7D">
      <w:pPr>
        <w:pStyle w:val="ListParagraph"/>
        <w:numPr>
          <w:ilvl w:val="0"/>
          <w:numId w:val="5"/>
        </w:numPr>
        <w:rPr>
          <w:rFonts w:ascii="Arial" w:eastAsia="等线" w:hAnsi="Arial" w:cs="Arial"/>
          <w:sz w:val="20"/>
          <w:szCs w:val="20"/>
          <w:lang w:val="en-GB" w:eastAsia="zh-CN"/>
        </w:rPr>
      </w:pPr>
      <w:r w:rsidRPr="3D9FC6BF">
        <w:rPr>
          <w:rFonts w:ascii="Arial" w:eastAsia="等线" w:hAnsi="Arial" w:cs="Arial"/>
          <w:sz w:val="20"/>
          <w:szCs w:val="20"/>
          <w:lang w:val="en-GB" w:eastAsia="zh-CN"/>
        </w:rPr>
        <w:t>From SMF to NG-RAN node, introduce a new PDU Set Information Marking Support Indicator when setup/modify a QoS Flow, to indicate that DL PDU Set Information Marking is supported</w:t>
      </w:r>
      <w:r w:rsidR="0E26BC41" w:rsidRPr="3D9FC6BF">
        <w:rPr>
          <w:rFonts w:ascii="Arial" w:eastAsia="等线" w:hAnsi="Arial" w:cs="Arial"/>
          <w:sz w:val="20"/>
          <w:szCs w:val="20"/>
          <w:lang w:val="en-GB" w:eastAsia="zh-CN"/>
        </w:rPr>
        <w:t xml:space="preserve"> by the core</w:t>
      </w:r>
      <w:r w:rsidRPr="3D9FC6BF">
        <w:rPr>
          <w:rFonts w:ascii="Arial" w:eastAsia="等线" w:hAnsi="Arial" w:cs="Arial"/>
          <w:sz w:val="20"/>
          <w:szCs w:val="20"/>
          <w:lang w:val="en-GB" w:eastAsia="zh-CN"/>
        </w:rPr>
        <w:t xml:space="preserve">. </w:t>
      </w:r>
    </w:p>
    <w:p w14:paraId="545924F2" w14:textId="7989F1C5" w:rsidR="00B01A7D" w:rsidRPr="00B01A7D" w:rsidRDefault="00B01A7D" w:rsidP="00B01A7D">
      <w:pPr>
        <w:pStyle w:val="ListParagraph"/>
        <w:numPr>
          <w:ilvl w:val="0"/>
          <w:numId w:val="5"/>
        </w:numPr>
        <w:rPr>
          <w:rFonts w:ascii="Arial" w:eastAsia="等线" w:hAnsi="Arial" w:cs="Arial"/>
          <w:sz w:val="20"/>
          <w:szCs w:val="20"/>
          <w:lang w:val="en-GB" w:eastAsia="zh-CN"/>
        </w:rPr>
      </w:pPr>
      <w:r w:rsidRPr="3D9FC6BF">
        <w:rPr>
          <w:rFonts w:ascii="Arial" w:eastAsia="等线" w:hAnsi="Arial" w:cs="Arial"/>
          <w:sz w:val="20"/>
          <w:szCs w:val="20"/>
          <w:lang w:val="en-GB" w:eastAsia="zh-CN"/>
        </w:rPr>
        <w:t xml:space="preserve">From NG-RAN node to SMF, reuse the existing </w:t>
      </w:r>
      <w:r w:rsidRPr="3D9FC6BF">
        <w:rPr>
          <w:rFonts w:ascii="Arial" w:eastAsia="等线" w:hAnsi="Arial" w:cs="Arial"/>
          <w:i/>
          <w:iCs/>
          <w:sz w:val="20"/>
          <w:szCs w:val="20"/>
          <w:lang w:val="en-GB" w:eastAsia="zh-CN"/>
        </w:rPr>
        <w:t>PDU Set based Handling Indicator</w:t>
      </w:r>
      <w:r w:rsidRPr="3D9FC6BF">
        <w:rPr>
          <w:rFonts w:ascii="Arial" w:eastAsia="等线" w:hAnsi="Arial" w:cs="Arial"/>
          <w:sz w:val="20"/>
          <w:szCs w:val="20"/>
          <w:lang w:val="en-GB" w:eastAsia="zh-CN"/>
        </w:rPr>
        <w:t xml:space="preserve"> IE to activate/deactivate the PDU Set Information Marking</w:t>
      </w:r>
      <w:r w:rsidR="5C5BA6ED" w:rsidRPr="3D9FC6BF">
        <w:rPr>
          <w:rFonts w:ascii="Arial" w:eastAsia="等线" w:hAnsi="Arial" w:cs="Arial"/>
          <w:sz w:val="20"/>
          <w:szCs w:val="20"/>
          <w:lang w:val="en-GB" w:eastAsia="zh-CN"/>
        </w:rPr>
        <w:t xml:space="preserve"> according to existing procedures.</w:t>
      </w:r>
    </w:p>
    <w:p w14:paraId="257C74B7" w14:textId="77777777" w:rsidR="0039565D" w:rsidRPr="0039565D" w:rsidRDefault="0039565D" w:rsidP="0039565D">
      <w:pPr>
        <w:spacing w:after="0"/>
        <w:rPr>
          <w:rFonts w:ascii="Arial" w:eastAsia="等线" w:hAnsi="Arial" w:cs="Arial"/>
          <w:lang w:eastAsia="zh-CN"/>
        </w:rPr>
      </w:pPr>
    </w:p>
    <w:p w14:paraId="582BC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39815AF" w14:textId="60BF1EB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284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C849CE3" w14:textId="7D9328A9" w:rsidR="00B823CF" w:rsidRPr="00017F23" w:rsidRDefault="00B97703" w:rsidP="00B823C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23CF">
        <w:rPr>
          <w:rFonts w:ascii="Arial" w:hAnsi="Arial" w:cs="Arial"/>
        </w:rPr>
        <w:t>RAN3 respectfully</w:t>
      </w:r>
      <w:r w:rsidR="00B823CF">
        <w:rPr>
          <w:rFonts w:ascii="Arial" w:hAnsi="Arial" w:cs="Arial"/>
          <w:bCs/>
        </w:rPr>
        <w:t xml:space="preserve"> asks SA2 to </w:t>
      </w:r>
      <w:r w:rsidR="00B823CF">
        <w:rPr>
          <w:rFonts w:ascii="Arial" w:hAnsi="Arial" w:cs="Arial" w:hint="eastAsia"/>
          <w:bCs/>
          <w:lang w:val="en-US" w:eastAsia="zh-CN"/>
        </w:rPr>
        <w:t>take</w:t>
      </w:r>
      <w:r w:rsidR="00B823CF">
        <w:rPr>
          <w:rFonts w:ascii="Arial" w:hAnsi="Arial" w:cs="Arial"/>
          <w:bCs/>
        </w:rPr>
        <w:t xml:space="preserve"> the RAN3 reply </w:t>
      </w:r>
      <w:r w:rsidR="00B823CF">
        <w:rPr>
          <w:rFonts w:ascii="Arial" w:hAnsi="Arial" w:cs="Arial" w:hint="eastAsia"/>
          <w:bCs/>
          <w:lang w:val="en-US" w:eastAsia="zh-CN"/>
        </w:rPr>
        <w:t>into account</w:t>
      </w:r>
      <w:r w:rsidR="00B823CF">
        <w:rPr>
          <w:rFonts w:ascii="Arial" w:hAnsi="Arial" w:cs="Arial"/>
        </w:rPr>
        <w:t>.</w:t>
      </w:r>
    </w:p>
    <w:p w14:paraId="1DF0946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17B3201" w14:textId="4E7BB43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77100">
        <w:rPr>
          <w:rFonts w:cs="Arial"/>
          <w:bCs/>
          <w:szCs w:val="36"/>
        </w:rPr>
        <w:t xml:space="preserve">RAN WG3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296551D" w14:textId="1952FC2F" w:rsidR="000B7328" w:rsidRDefault="000B7328" w:rsidP="000B7328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</w:t>
      </w:r>
      <w:r>
        <w:rPr>
          <w:rFonts w:ascii="Arial" w:hAnsi="Arial" w:cs="Arial"/>
          <w:bCs/>
        </w:rPr>
        <w:tab/>
        <w:t>17</w:t>
      </w:r>
      <w:r w:rsidRPr="00A73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21</w:t>
      </w:r>
      <w:r w:rsidRPr="000B732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511692"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7219E2">
        <w:rPr>
          <w:rFonts w:ascii="Arial" w:hAnsi="Arial" w:cs="Arial"/>
          <w:bCs/>
        </w:rPr>
        <w:tab/>
      </w:r>
      <w:r w:rsidR="00511692">
        <w:rPr>
          <w:rFonts w:ascii="Arial" w:hAnsi="Arial" w:cs="Arial"/>
          <w:bCs/>
        </w:rPr>
        <w:tab/>
      </w:r>
      <w:r w:rsidR="00511692">
        <w:rPr>
          <w:rFonts w:ascii="Arial" w:hAnsi="Arial" w:cs="Arial"/>
          <w:bCs/>
        </w:rPr>
        <w:tab/>
      </w:r>
      <w:r w:rsidR="0051169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6E538687" w14:textId="6BEE136E" w:rsidR="002D1D5C" w:rsidRDefault="002D1D5C" w:rsidP="002D1D5C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RAN3#127bis</w:t>
      </w:r>
      <w:r>
        <w:rPr>
          <w:rFonts w:ascii="Arial" w:hAnsi="Arial" w:cs="Arial"/>
          <w:bCs/>
        </w:rPr>
        <w:tab/>
      </w:r>
      <w:r w:rsidR="00511692">
        <w:rPr>
          <w:rFonts w:ascii="Arial" w:hAnsi="Arial" w:cs="Arial"/>
          <w:bCs/>
        </w:rPr>
        <w:t>7</w:t>
      </w:r>
      <w:r w:rsidRPr="008F75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11692">
        <w:rPr>
          <w:rFonts w:ascii="Arial" w:hAnsi="Arial" w:cs="Arial"/>
          <w:bCs/>
        </w:rPr>
        <w:t>11</w:t>
      </w:r>
      <w:r w:rsidR="00511692" w:rsidRPr="00511692">
        <w:rPr>
          <w:rFonts w:ascii="Arial" w:hAnsi="Arial" w:cs="Arial"/>
          <w:bCs/>
          <w:vertAlign w:val="superscript"/>
        </w:rPr>
        <w:t>th</w:t>
      </w:r>
      <w:r w:rsidR="00511692">
        <w:rPr>
          <w:rFonts w:ascii="Arial" w:hAnsi="Arial" w:cs="Arial"/>
          <w:bCs/>
        </w:rPr>
        <w:t xml:space="preserve"> April</w:t>
      </w:r>
      <w:r>
        <w:rPr>
          <w:rFonts w:ascii="Arial" w:hAnsi="Arial" w:cs="Arial"/>
          <w:bCs/>
        </w:rPr>
        <w:t xml:space="preserve"> </w:t>
      </w:r>
      <w:r w:rsidR="00511692"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1692">
        <w:rPr>
          <w:rFonts w:ascii="Arial" w:hAnsi="Arial" w:cs="Arial"/>
          <w:bCs/>
        </w:rPr>
        <w:tab/>
      </w:r>
      <w:r w:rsidR="00511692">
        <w:rPr>
          <w:rFonts w:ascii="Arial" w:hAnsi="Arial" w:cs="Arial"/>
          <w:bCs/>
        </w:rPr>
        <w:tab/>
      </w:r>
      <w:r w:rsidR="00511692">
        <w:rPr>
          <w:rFonts w:ascii="Arial" w:hAnsi="Arial" w:cs="Arial"/>
          <w:bCs/>
        </w:rPr>
        <w:tab/>
        <w:t>CN</w:t>
      </w:r>
      <w:r w:rsidRPr="008F75E6">
        <w:rPr>
          <w:rFonts w:ascii="Arial" w:hAnsi="Arial" w:cs="Arial"/>
          <w:bCs/>
        </w:rPr>
        <w:t xml:space="preserve"> </w:t>
      </w:r>
    </w:p>
    <w:p w14:paraId="02FD161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C1497" w14:textId="77777777" w:rsidR="00AC1EBA" w:rsidRDefault="00AC1EBA">
      <w:pPr>
        <w:spacing w:after="0"/>
      </w:pPr>
      <w:r>
        <w:separator/>
      </w:r>
    </w:p>
  </w:endnote>
  <w:endnote w:type="continuationSeparator" w:id="0">
    <w:p w14:paraId="16F4FA66" w14:textId="77777777" w:rsidR="00AC1EBA" w:rsidRDefault="00AC1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F8089" w14:textId="77777777" w:rsidR="00AC1EBA" w:rsidRDefault="00AC1EBA">
      <w:pPr>
        <w:spacing w:after="0"/>
      </w:pPr>
      <w:r>
        <w:separator/>
      </w:r>
    </w:p>
  </w:footnote>
  <w:footnote w:type="continuationSeparator" w:id="0">
    <w:p w14:paraId="5487F790" w14:textId="77777777" w:rsidR="00AC1EBA" w:rsidRDefault="00AC1E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61D52D4"/>
    <w:multiLevelType w:val="hybridMultilevel"/>
    <w:tmpl w:val="4F3C2B0C"/>
    <w:lvl w:ilvl="0" w:tplc="AEF8D6A6">
      <w:start w:val="1"/>
      <w:numFmt w:val="bullet"/>
      <w:lvlText w:val=""/>
      <w:lvlJc w:val="left"/>
      <w:pPr>
        <w:ind w:left="420" w:hanging="360"/>
      </w:pPr>
      <w:rPr>
        <w:rFonts w:ascii="Symbol" w:eastAsia="等线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520761"/>
    <w:multiLevelType w:val="hybridMultilevel"/>
    <w:tmpl w:val="35544B08"/>
    <w:lvl w:ilvl="0" w:tplc="25D0EF62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53481439">
    <w:abstractNumId w:val="5"/>
  </w:num>
  <w:num w:numId="2" w16cid:durableId="1693845914">
    <w:abstractNumId w:val="3"/>
  </w:num>
  <w:num w:numId="3" w16cid:durableId="1058089337">
    <w:abstractNumId w:val="2"/>
  </w:num>
  <w:num w:numId="4" w16cid:durableId="1935048143">
    <w:abstractNumId w:val="0"/>
  </w:num>
  <w:num w:numId="5" w16cid:durableId="1655909801">
    <w:abstractNumId w:val="1"/>
  </w:num>
  <w:num w:numId="6" w16cid:durableId="81187537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208"/>
    <w:rsid w:val="000B7328"/>
    <w:rsid w:val="000F6242"/>
    <w:rsid w:val="001E4CD3"/>
    <w:rsid w:val="00202F9C"/>
    <w:rsid w:val="00232586"/>
    <w:rsid w:val="00271F39"/>
    <w:rsid w:val="002B0B37"/>
    <w:rsid w:val="002D1D5C"/>
    <w:rsid w:val="002F1940"/>
    <w:rsid w:val="00351BEC"/>
    <w:rsid w:val="00383545"/>
    <w:rsid w:val="0039565D"/>
    <w:rsid w:val="00432E24"/>
    <w:rsid w:val="00433500"/>
    <w:rsid w:val="00433F71"/>
    <w:rsid w:val="00440D43"/>
    <w:rsid w:val="004D1077"/>
    <w:rsid w:val="004E3939"/>
    <w:rsid w:val="00511692"/>
    <w:rsid w:val="0056284D"/>
    <w:rsid w:val="006B3461"/>
    <w:rsid w:val="00705FE5"/>
    <w:rsid w:val="007219E2"/>
    <w:rsid w:val="00763976"/>
    <w:rsid w:val="00777100"/>
    <w:rsid w:val="007D1734"/>
    <w:rsid w:val="007F4F92"/>
    <w:rsid w:val="00870637"/>
    <w:rsid w:val="008D772F"/>
    <w:rsid w:val="0095784C"/>
    <w:rsid w:val="00967FBA"/>
    <w:rsid w:val="0099764C"/>
    <w:rsid w:val="00AC1EBA"/>
    <w:rsid w:val="00B01A7D"/>
    <w:rsid w:val="00B36F9F"/>
    <w:rsid w:val="00B823CF"/>
    <w:rsid w:val="00B97703"/>
    <w:rsid w:val="00BA7367"/>
    <w:rsid w:val="00BB28AE"/>
    <w:rsid w:val="00C733B5"/>
    <w:rsid w:val="00CE264D"/>
    <w:rsid w:val="00CF6087"/>
    <w:rsid w:val="00D1743B"/>
    <w:rsid w:val="00FC5575"/>
    <w:rsid w:val="0E26BC41"/>
    <w:rsid w:val="3D9FC6BF"/>
    <w:rsid w:val="4065A541"/>
    <w:rsid w:val="5C5BA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5DF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01A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01A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RBI5PAMIO524-1616901215-34008</_dlc_DocId>
    <_dlc_DocIdUrl xmlns="71c5aaf6-e6ce-465b-b873-5148d2a4c105">
      <Url>https://nokia.sharepoint.com/sites/gxp/_layouts/15/DocIdRedir.aspx?ID=RBI5PAMIO524-1616901215-34008</Url>
      <Description>RBI5PAMIO524-1616901215-34008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C30DFDD-4A7F-457C-89D9-090C59A36A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1FD6CF-9224-4322-A2D4-BFBA45610B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43227C-953D-439F-999D-56C80E5DD6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8C2D8CC-680B-4D64-8893-B1BCA2D1A3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792B61-1CE7-48F1-B31E-340E811C260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1152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Xu</cp:lastModifiedBy>
  <cp:revision>28</cp:revision>
  <cp:lastPrinted>2002-04-23T07:10:00Z</cp:lastPrinted>
  <dcterms:created xsi:type="dcterms:W3CDTF">2020-01-14T15:01:00Z</dcterms:created>
  <dcterms:modified xsi:type="dcterms:W3CDTF">2024-11-08T00:07:00Z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d2f336a8-fb6a-4f4b-9178-143a94603f61</vt:lpwstr>
  </property>
  <property fmtid="{D5CDD505-2E9C-101B-9397-08002B2CF9AE}" pid="4" name="MediaServiceImageTags">
    <vt:lpwstr/>
  </property>
</Properties>
</file>